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2F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63422F" w:rsidRDefault="00162C6E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80010</wp:posOffset>
            </wp:positionH>
            <wp:positionV relativeFrom="margin">
              <wp:posOffset>415925</wp:posOffset>
            </wp:positionV>
            <wp:extent cx="2009775" cy="2847975"/>
            <wp:effectExtent l="19050" t="0" r="9525" b="0"/>
            <wp:wrapSquare wrapText="bothSides"/>
            <wp:docPr id="9" name="Рисунок 2" descr="C:\Documents and Settings\какангел\Мои документы\Dropbox\Интернаука_Дизайн\Обложки\2014\27\PNG\5041 ИН_2014_Медицина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акангел\Мои документы\Dropbox\Интернаука_Дизайн\Обложки\2014\27\PNG\5041 ИН_2014_Медицина_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04F">
        <w:rPr>
          <w:b/>
          <w:color w:val="000000"/>
          <w:sz w:val="28"/>
          <w:szCs w:val="28"/>
          <w:lang w:val="en-US"/>
        </w:rPr>
        <w:t>X</w:t>
      </w:r>
      <w:r w:rsidR="0024355E">
        <w:rPr>
          <w:b/>
          <w:color w:val="000000"/>
          <w:sz w:val="28"/>
          <w:szCs w:val="28"/>
          <w:lang w:val="en-US"/>
        </w:rPr>
        <w:t>X</w:t>
      </w:r>
      <w:r w:rsidR="008F2B0A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</w:t>
      </w:r>
      <w:r w:rsidR="0063422F" w:rsidRPr="00254458">
        <w:rPr>
          <w:b/>
          <w:color w:val="000000"/>
          <w:sz w:val="28"/>
          <w:szCs w:val="28"/>
        </w:rPr>
        <w:t xml:space="preserve"> </w:t>
      </w:r>
      <w:r w:rsidR="0063422F">
        <w:rPr>
          <w:b/>
          <w:color w:val="000000"/>
          <w:sz w:val="28"/>
          <w:szCs w:val="28"/>
        </w:rPr>
        <w:t>М</w:t>
      </w:r>
      <w:r w:rsidR="0063422F" w:rsidRPr="00254458">
        <w:rPr>
          <w:b/>
          <w:color w:val="000000"/>
          <w:sz w:val="28"/>
          <w:szCs w:val="28"/>
        </w:rPr>
        <w:t xml:space="preserve">еждународная заочная научно-практическая конференция </w:t>
      </w:r>
      <w:r w:rsidR="0063422F">
        <w:rPr>
          <w:b/>
          <w:color w:val="000000"/>
          <w:sz w:val="28"/>
          <w:szCs w:val="28"/>
        </w:rPr>
        <w:t>«</w:t>
      </w:r>
      <w:r w:rsidR="0063422F" w:rsidRPr="00254458">
        <w:rPr>
          <w:b/>
          <w:color w:val="000000"/>
          <w:sz w:val="28"/>
          <w:szCs w:val="28"/>
        </w:rPr>
        <w:t>Науч</w:t>
      </w:r>
      <w:r w:rsidR="0063422F">
        <w:rPr>
          <w:b/>
          <w:color w:val="000000"/>
          <w:sz w:val="28"/>
          <w:szCs w:val="28"/>
        </w:rPr>
        <w:t>ная дискуссия: вопросы медицины»</w:t>
      </w:r>
    </w:p>
    <w:p w:rsidR="0063422F" w:rsidRPr="00C20384" w:rsidRDefault="0063422F" w:rsidP="0063422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BA1678">
        <w:rPr>
          <w:b/>
          <w:color w:val="000000"/>
          <w:sz w:val="28"/>
          <w:szCs w:val="28"/>
        </w:rPr>
        <w:t>(г.</w:t>
      </w:r>
      <w:r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 xml:space="preserve">Москва, </w:t>
      </w:r>
      <w:r w:rsidR="00162C6E" w:rsidRPr="00162C6E">
        <w:rPr>
          <w:b/>
          <w:color w:val="000000"/>
          <w:sz w:val="28"/>
          <w:szCs w:val="28"/>
        </w:rPr>
        <w:t>3</w:t>
      </w:r>
      <w:r w:rsidR="00162C6E">
        <w:rPr>
          <w:b/>
          <w:color w:val="000000"/>
          <w:sz w:val="28"/>
          <w:szCs w:val="28"/>
        </w:rPr>
        <w:t xml:space="preserve"> июня</w:t>
      </w:r>
      <w:r w:rsidR="00F23F16">
        <w:rPr>
          <w:b/>
          <w:color w:val="000000"/>
          <w:sz w:val="28"/>
          <w:szCs w:val="28"/>
        </w:rPr>
        <w:t xml:space="preserve"> </w:t>
      </w:r>
      <w:r w:rsidRPr="00BA1678">
        <w:rPr>
          <w:b/>
          <w:color w:val="000000"/>
          <w:sz w:val="28"/>
          <w:szCs w:val="28"/>
        </w:rPr>
        <w:t>201</w:t>
      </w:r>
      <w:r w:rsidR="00EC2FE3">
        <w:rPr>
          <w:b/>
          <w:color w:val="000000"/>
          <w:sz w:val="28"/>
          <w:szCs w:val="28"/>
        </w:rPr>
        <w:t>4</w:t>
      </w:r>
      <w:r w:rsidRPr="00BA1678">
        <w:rPr>
          <w:b/>
          <w:color w:val="000000"/>
          <w:sz w:val="28"/>
          <w:szCs w:val="28"/>
        </w:rPr>
        <w:t xml:space="preserve"> г.)</w:t>
      </w:r>
    </w:p>
    <w:p w:rsidR="007D6D46" w:rsidRPr="00B251D9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>К участию в конференции приглашаются аспиранты, соискатели, докторанты, научные сотрудники</w:t>
      </w:r>
      <w:r>
        <w:rPr>
          <w:color w:val="000000"/>
        </w:rPr>
        <w:t>, студенты (только в соавторстве с научным руководителем)</w:t>
      </w:r>
      <w:r w:rsidRPr="00B251D9">
        <w:rPr>
          <w:color w:val="000000"/>
        </w:rPr>
        <w:t>.</w:t>
      </w:r>
    </w:p>
    <w:p w:rsidR="007D6D46" w:rsidRDefault="007D6D46" w:rsidP="007B25F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DB48B1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823680" w:rsidRDefault="00823680" w:rsidP="007D6D46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</w:rPr>
      </w:pPr>
    </w:p>
    <w:p w:rsidR="00263967" w:rsidRPr="007D6D46" w:rsidRDefault="00263967" w:rsidP="007B5D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Медицинские науки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  Клиническая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  Акушерство и гинекология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  Эндокринология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  Болезни уха, горла и носа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  Внутренние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6  Кардиология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7  Психиатрия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8  Глазные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9  Педиатрия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Специальность 14.01.08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10  Инфекционные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11  Кожные и венерические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12  Нервные болезни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13  Онкология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14  Лучевая диагностика, лучевая терапия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15  Стоматология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16  Травматология и ортопедия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17  Фтизиатрия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18 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19  Нейрохирургия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20  Детская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14.01.19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21  Анестезиология и реаниматология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22  Гематология и переливание крови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23  Ревматология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24  Урология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25  Трансплантология и искусственные органы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26  Пульмонология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14.01.25</w:t>
      </w:r>
    </w:p>
    <w:p w:rsid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27  Сердечно-сосудистая хирургия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28  Наркология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29  Гастроэнтерология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30  Нефрология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14.01.29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31  Геронтология и гериатрия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14.01.30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lastRenderedPageBreak/>
        <w:t>Секция 32  Профилактическая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33  Гигиена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34  Эпидемиология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35  Общественное здоровье и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36  Медицина труда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37  Социология медицины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14.02.05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38  Медико-социальная экспертиза и медико-социальная реабилитация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422F">
        <w:rPr>
          <w:rFonts w:ascii="Times New Roman" w:hAnsi="Times New Roman" w:cs="Times New Roman"/>
          <w:sz w:val="24"/>
          <w:szCs w:val="24"/>
        </w:rPr>
        <w:t xml:space="preserve">  Специальность 14.02.06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39  Медико-биологические науки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40  Анатомия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41  Патологическая анатомия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14.03.02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42  Патологическая физиология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14.03.03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43  Токсикология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14.03.04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44  Судебная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14.03.05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3422F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45  Фармакология, клиническая фармакология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14.03.06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46  Химиотерапия и антибиотики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14.03.07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47  Авиационная, космическая и морская медицина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14.03.08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48  Клиническая иммунология, аллергология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14.03.09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49  Клиническая лабораторная диагностика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14.03.10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50  Восстановительная медицина, спортивная медицина, лечебная физкультура, курортология и физиотерапия.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14.03.11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422F">
        <w:rPr>
          <w:rFonts w:ascii="Times New Roman" w:hAnsi="Times New Roman" w:cs="Times New Roman"/>
          <w:b/>
          <w:sz w:val="24"/>
          <w:szCs w:val="24"/>
        </w:rPr>
        <w:t xml:space="preserve">Фармацевтические науки  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51  Технология получения лекарств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14.04.01</w:t>
      </w:r>
    </w:p>
    <w:p w:rsidR="0063422F" w:rsidRPr="0063422F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52  Фармацевтическая химия, фармакогнозия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14.04.02</w:t>
      </w:r>
    </w:p>
    <w:p w:rsidR="00C23EE0" w:rsidRPr="007D6D46" w:rsidRDefault="0063422F" w:rsidP="00E34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22F">
        <w:rPr>
          <w:rFonts w:ascii="Times New Roman" w:hAnsi="Times New Roman" w:cs="Times New Roman"/>
          <w:sz w:val="24"/>
          <w:szCs w:val="24"/>
        </w:rPr>
        <w:t>Секция 53  Организация фармацевтического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422F">
        <w:rPr>
          <w:rFonts w:ascii="Times New Roman" w:hAnsi="Times New Roman" w:cs="Times New Roman"/>
          <w:sz w:val="24"/>
          <w:szCs w:val="24"/>
        </w:rPr>
        <w:t>Специальность 14.04.03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62C6E" w:rsidRPr="00162C6E" w:rsidRDefault="00162C6E" w:rsidP="005B2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</w:t>
      </w:r>
    </w:p>
    <w:p w:rsidR="005B2341" w:rsidRDefault="00162C6E" w:rsidP="005B234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00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</w:t>
      </w:r>
      <w:r w:rsidR="00E347AE" w:rsidRPr="00162C6E">
        <w:rPr>
          <w:rFonts w:ascii="Times New Roman" w:hAnsi="Times New Roman" w:cs="Times New Roman"/>
          <w:color w:val="000000"/>
          <w:sz w:val="24"/>
          <w:szCs w:val="24"/>
        </w:rPr>
        <w:t>сертификат</w:t>
      </w:r>
      <w:r w:rsidR="005B2341"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участника (100 руб.). </w:t>
      </w:r>
      <w:r w:rsidR="005B2341"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="005B2341"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BC498B" w:rsidRPr="007D6D46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6D46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03"/>
        <w:gridCol w:w="4117"/>
      </w:tblGrid>
      <w:tr w:rsidR="00F23F16" w:rsidRPr="00C73BB4" w:rsidTr="007B25F1">
        <w:tc>
          <w:tcPr>
            <w:tcW w:w="5103" w:type="dxa"/>
          </w:tcPr>
          <w:p w:rsidR="00F23F16" w:rsidRPr="000C2210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117" w:type="dxa"/>
          </w:tcPr>
          <w:p w:rsidR="00F23F16" w:rsidRPr="009B79D1" w:rsidRDefault="00F23F16" w:rsidP="00AF7DF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6B062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7B25F1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указанием почтового </w:t>
            </w:r>
            <w:r w:rsidR="007B25F1" w:rsidRPr="00030A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Ф.И.О. получателя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F16" w:rsidRPr="00B71556" w:rsidTr="007B25F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23F16" w:rsidRPr="00403F50" w:rsidRDefault="00F23F16" w:rsidP="00AF7DF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23F16" w:rsidRPr="00B71556" w:rsidRDefault="00F23F16" w:rsidP="00AF7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BC498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162C6E">
        <w:rPr>
          <w:color w:val="000000"/>
        </w:rPr>
        <w:t>3</w:t>
      </w:r>
      <w:r w:rsidR="0024355E">
        <w:rPr>
          <w:color w:val="000000"/>
        </w:rPr>
        <w:t xml:space="preserve"> </w:t>
      </w:r>
      <w:r w:rsidR="00162C6E">
        <w:rPr>
          <w:color w:val="000000"/>
        </w:rPr>
        <w:t>июня</w:t>
      </w:r>
      <w:r w:rsidR="0024355E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EC2FE3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24935" w:rsidRDefault="007D6D46" w:rsidP="00BC498B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F23F1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24935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24935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BC498B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C498B" w:rsidRPr="00BA43D3" w:rsidRDefault="00BC498B" w:rsidP="00BC49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4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medicine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57CDD" w:rsidRPr="0033782C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57CDD" w:rsidRPr="00024935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FC5FF2">
          <w:rPr>
            <w:rStyle w:val="a5"/>
            <w:rFonts w:ascii="Times New Roman" w:hAnsi="Times New Roman"/>
            <w:sz w:val="24"/>
            <w:szCs w:val="24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C498B" w:rsidRDefault="00BC498B" w:rsidP="00BC498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024935" w:rsidRDefault="007D6D46" w:rsidP="00BC498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D556D7" w:rsidRPr="00E51CD4" w:rsidRDefault="00E51CD4" w:rsidP="00D55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D556D7" w:rsidRPr="00E51CD4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225675" w:rsidRPr="00B251D9" w:rsidRDefault="00F234CF" w:rsidP="00225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675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225675">
        <w:rPr>
          <w:rFonts w:ascii="Times New Roman" w:hAnsi="Times New Roman"/>
          <w:sz w:val="24"/>
          <w:szCs w:val="24"/>
        </w:rPr>
        <w:t xml:space="preserve"> </w:t>
      </w:r>
      <w:r w:rsidR="00225675" w:rsidRPr="006C7BEA">
        <w:rPr>
          <w:rFonts w:ascii="Times New Roman" w:hAnsi="Times New Roman"/>
          <w:sz w:val="24"/>
          <w:szCs w:val="24"/>
        </w:rPr>
        <w:t>CB “INTERREGIONAL POST BANK” Co. Ltd</w:t>
      </w:r>
      <w:bookmarkStart w:id="0" w:name="_GoBack"/>
      <w:bookmarkEnd w:id="0"/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D556D7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D556D7" w:rsidRPr="00B251D9" w:rsidRDefault="00D556D7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7D6D46" w:rsidRPr="00B251D9" w:rsidRDefault="007D6D46" w:rsidP="00D556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6D46" w:rsidRPr="00B251D9" w:rsidSect="005551E8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30C" w:rsidRDefault="00B6630C" w:rsidP="00C23EE0">
      <w:pPr>
        <w:spacing w:after="0" w:line="240" w:lineRule="auto"/>
      </w:pPr>
      <w:r>
        <w:separator/>
      </w:r>
    </w:p>
  </w:endnote>
  <w:endnote w:type="continuationSeparator" w:id="1">
    <w:p w:rsidR="00B6630C" w:rsidRDefault="00B6630C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30C" w:rsidRDefault="00B6630C" w:rsidP="00C23EE0">
      <w:pPr>
        <w:spacing w:after="0" w:line="240" w:lineRule="auto"/>
      </w:pPr>
      <w:r>
        <w:separator/>
      </w:r>
    </w:p>
  </w:footnote>
  <w:footnote w:type="continuationSeparator" w:id="1">
    <w:p w:rsidR="00B6630C" w:rsidRDefault="00B6630C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2209FF" w:rsidRDefault="001C4E7B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2270760</wp:posOffset>
          </wp:positionH>
          <wp:positionV relativeFrom="margin">
            <wp:posOffset>-948055</wp:posOffset>
          </wp:positionV>
          <wp:extent cx="866775" cy="866775"/>
          <wp:effectExtent l="0" t="0" r="0" b="0"/>
          <wp:wrapSquare wrapText="bothSides"/>
          <wp:docPr id="3" name="Рисунок 1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5F40"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035F40" w:rsidRPr="00035F40">
      <w:rPr>
        <w:rFonts w:ascii="Times New Roman" w:hAnsi="Times New Roman"/>
        <w:color w:val="0070C0"/>
        <w:lang w:val="en-US"/>
      </w:rPr>
      <w:t xml:space="preserve">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B48B1" w:rsidRPr="00DB48B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B48B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  <w:r w:rsidR="005551E8" w:rsidRPr="009E0839">
      <w:rPr>
        <w:rFonts w:ascii="Times New Roman" w:hAnsi="Times New Roman"/>
        <w:color w:val="222222"/>
        <w:lang w:val="en-US"/>
      </w:rPr>
      <w:t xml:space="preserve"> </w:t>
    </w:r>
  </w:p>
  <w:p w:rsidR="005551E8" w:rsidRPr="002209FF" w:rsidRDefault="00035F40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321672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24935"/>
    <w:rsid w:val="00025AAB"/>
    <w:rsid w:val="00035F40"/>
    <w:rsid w:val="000535F8"/>
    <w:rsid w:val="00061CD5"/>
    <w:rsid w:val="00076231"/>
    <w:rsid w:val="000F155D"/>
    <w:rsid w:val="00101F7D"/>
    <w:rsid w:val="001126EE"/>
    <w:rsid w:val="00145D83"/>
    <w:rsid w:val="00146EBC"/>
    <w:rsid w:val="001474C0"/>
    <w:rsid w:val="00162C6E"/>
    <w:rsid w:val="00166C02"/>
    <w:rsid w:val="00175681"/>
    <w:rsid w:val="001C4E7B"/>
    <w:rsid w:val="001D1C21"/>
    <w:rsid w:val="001D5B76"/>
    <w:rsid w:val="001E26D0"/>
    <w:rsid w:val="001E30B8"/>
    <w:rsid w:val="001E3EC0"/>
    <w:rsid w:val="00225675"/>
    <w:rsid w:val="0024355E"/>
    <w:rsid w:val="00250533"/>
    <w:rsid w:val="0026229F"/>
    <w:rsid w:val="00263967"/>
    <w:rsid w:val="002736D1"/>
    <w:rsid w:val="00276C14"/>
    <w:rsid w:val="002800AA"/>
    <w:rsid w:val="00287C02"/>
    <w:rsid w:val="002A7248"/>
    <w:rsid w:val="002A78AE"/>
    <w:rsid w:val="002B029A"/>
    <w:rsid w:val="002C3CB5"/>
    <w:rsid w:val="002D3282"/>
    <w:rsid w:val="002E6F9E"/>
    <w:rsid w:val="002F48C7"/>
    <w:rsid w:val="00321672"/>
    <w:rsid w:val="00332357"/>
    <w:rsid w:val="0033782C"/>
    <w:rsid w:val="003576CB"/>
    <w:rsid w:val="003A2692"/>
    <w:rsid w:val="003A32D0"/>
    <w:rsid w:val="003A33F2"/>
    <w:rsid w:val="003D48F7"/>
    <w:rsid w:val="003E4B0A"/>
    <w:rsid w:val="003E5841"/>
    <w:rsid w:val="00430985"/>
    <w:rsid w:val="00446C4F"/>
    <w:rsid w:val="00456F36"/>
    <w:rsid w:val="004677DE"/>
    <w:rsid w:val="00487EBF"/>
    <w:rsid w:val="004A1564"/>
    <w:rsid w:val="004B01B0"/>
    <w:rsid w:val="004D3F16"/>
    <w:rsid w:val="004D4971"/>
    <w:rsid w:val="004E3D9A"/>
    <w:rsid w:val="00505206"/>
    <w:rsid w:val="00533CF3"/>
    <w:rsid w:val="005351AC"/>
    <w:rsid w:val="005551E8"/>
    <w:rsid w:val="00564B0B"/>
    <w:rsid w:val="005845A3"/>
    <w:rsid w:val="00592017"/>
    <w:rsid w:val="005B2341"/>
    <w:rsid w:val="005D23BE"/>
    <w:rsid w:val="005D548B"/>
    <w:rsid w:val="005D64D7"/>
    <w:rsid w:val="006072DE"/>
    <w:rsid w:val="0063422F"/>
    <w:rsid w:val="00660FBD"/>
    <w:rsid w:val="006653F6"/>
    <w:rsid w:val="00681BD7"/>
    <w:rsid w:val="00682803"/>
    <w:rsid w:val="006C27C1"/>
    <w:rsid w:val="006F024A"/>
    <w:rsid w:val="007110FE"/>
    <w:rsid w:val="00725118"/>
    <w:rsid w:val="00726F2B"/>
    <w:rsid w:val="007405BE"/>
    <w:rsid w:val="00741498"/>
    <w:rsid w:val="00745CB6"/>
    <w:rsid w:val="0076342F"/>
    <w:rsid w:val="00771868"/>
    <w:rsid w:val="007A227B"/>
    <w:rsid w:val="007A57C3"/>
    <w:rsid w:val="007A5FD5"/>
    <w:rsid w:val="007A6099"/>
    <w:rsid w:val="007B25F1"/>
    <w:rsid w:val="007B5D6A"/>
    <w:rsid w:val="007D0516"/>
    <w:rsid w:val="007D6D46"/>
    <w:rsid w:val="007D6EDC"/>
    <w:rsid w:val="007E6EB7"/>
    <w:rsid w:val="007F33F3"/>
    <w:rsid w:val="0080057F"/>
    <w:rsid w:val="00807D76"/>
    <w:rsid w:val="00823680"/>
    <w:rsid w:val="008318E4"/>
    <w:rsid w:val="00834B45"/>
    <w:rsid w:val="00837939"/>
    <w:rsid w:val="00857CDD"/>
    <w:rsid w:val="008B39B4"/>
    <w:rsid w:val="008C1C01"/>
    <w:rsid w:val="008C201B"/>
    <w:rsid w:val="008D0295"/>
    <w:rsid w:val="008E2B6C"/>
    <w:rsid w:val="008E5214"/>
    <w:rsid w:val="008F2B0A"/>
    <w:rsid w:val="009253CA"/>
    <w:rsid w:val="00931B48"/>
    <w:rsid w:val="00932A43"/>
    <w:rsid w:val="0093422C"/>
    <w:rsid w:val="009415CD"/>
    <w:rsid w:val="009528BF"/>
    <w:rsid w:val="009536AF"/>
    <w:rsid w:val="00960B60"/>
    <w:rsid w:val="009659D5"/>
    <w:rsid w:val="00974BEC"/>
    <w:rsid w:val="00995148"/>
    <w:rsid w:val="009B4459"/>
    <w:rsid w:val="009B4C24"/>
    <w:rsid w:val="009D585C"/>
    <w:rsid w:val="00A22619"/>
    <w:rsid w:val="00A22CD2"/>
    <w:rsid w:val="00A5421F"/>
    <w:rsid w:val="00A90C3D"/>
    <w:rsid w:val="00AA41E3"/>
    <w:rsid w:val="00AD61E7"/>
    <w:rsid w:val="00AE39A5"/>
    <w:rsid w:val="00AF60CE"/>
    <w:rsid w:val="00AF7DF7"/>
    <w:rsid w:val="00B17874"/>
    <w:rsid w:val="00B4669C"/>
    <w:rsid w:val="00B54115"/>
    <w:rsid w:val="00B6630C"/>
    <w:rsid w:val="00B72817"/>
    <w:rsid w:val="00BA1678"/>
    <w:rsid w:val="00BA5A29"/>
    <w:rsid w:val="00BA6089"/>
    <w:rsid w:val="00BC498B"/>
    <w:rsid w:val="00BE0E07"/>
    <w:rsid w:val="00BE35A2"/>
    <w:rsid w:val="00BF67E9"/>
    <w:rsid w:val="00C20384"/>
    <w:rsid w:val="00C23EE0"/>
    <w:rsid w:val="00C2736A"/>
    <w:rsid w:val="00C327F9"/>
    <w:rsid w:val="00C35CB2"/>
    <w:rsid w:val="00C81715"/>
    <w:rsid w:val="00CA6B05"/>
    <w:rsid w:val="00CF580B"/>
    <w:rsid w:val="00CF6741"/>
    <w:rsid w:val="00D50A9D"/>
    <w:rsid w:val="00D556D7"/>
    <w:rsid w:val="00D661B1"/>
    <w:rsid w:val="00D76DCB"/>
    <w:rsid w:val="00D92344"/>
    <w:rsid w:val="00D931D4"/>
    <w:rsid w:val="00DA6F9E"/>
    <w:rsid w:val="00DB178C"/>
    <w:rsid w:val="00DB48B1"/>
    <w:rsid w:val="00DC2E07"/>
    <w:rsid w:val="00DC4361"/>
    <w:rsid w:val="00DC4562"/>
    <w:rsid w:val="00DE236C"/>
    <w:rsid w:val="00DE3076"/>
    <w:rsid w:val="00E12C11"/>
    <w:rsid w:val="00E3104F"/>
    <w:rsid w:val="00E3152E"/>
    <w:rsid w:val="00E347AE"/>
    <w:rsid w:val="00E51CD4"/>
    <w:rsid w:val="00E530DA"/>
    <w:rsid w:val="00E538A7"/>
    <w:rsid w:val="00E542A6"/>
    <w:rsid w:val="00EC2FE3"/>
    <w:rsid w:val="00ED42AF"/>
    <w:rsid w:val="00EF4195"/>
    <w:rsid w:val="00F149BA"/>
    <w:rsid w:val="00F234CF"/>
    <w:rsid w:val="00F23F16"/>
    <w:rsid w:val="00F453C9"/>
    <w:rsid w:val="00F50DAC"/>
    <w:rsid w:val="00F53C5A"/>
    <w:rsid w:val="00F65989"/>
    <w:rsid w:val="00F67FF9"/>
    <w:rsid w:val="00F77828"/>
    <w:rsid w:val="00FA10F9"/>
    <w:rsid w:val="00FA621D"/>
    <w:rsid w:val="00FB4F56"/>
    <w:rsid w:val="00FB7A33"/>
    <w:rsid w:val="00FE3439"/>
    <w:rsid w:val="00FE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medicine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edicine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13</cp:revision>
  <dcterms:created xsi:type="dcterms:W3CDTF">2013-12-11T13:35:00Z</dcterms:created>
  <dcterms:modified xsi:type="dcterms:W3CDTF">2014-04-04T11:33:00Z</dcterms:modified>
</cp:coreProperties>
</file>